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308DD4DA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066DCD7D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70EF01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3BF5DE4C" w14:textId="77777777" w:rsidR="00BB0B31" w:rsidRDefault="00BB0B3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3D6488FA" w14:textId="77777777" w:rsidR="00376569" w:rsidRDefault="00206F28" w:rsidP="00376569">
      <w:pPr>
        <w:spacing w:after="0" w:line="240" w:lineRule="auto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79F1C75D56DB43A4BB138ECE0A3A8E72"/>
        </w:placeholder>
      </w:sdtPr>
      <w:sdtContent>
        <w:p w14:paraId="78AB9566" w14:textId="1214A758" w:rsidR="00376569" w:rsidRDefault="00376569" w:rsidP="00376569">
          <w:pPr>
            <w:spacing w:after="0" w:line="240" w:lineRule="auto"/>
            <w:rPr>
              <w:rFonts w:ascii="Verdana" w:hAnsi="Verdana"/>
              <w:b/>
              <w:bCs/>
              <w:i/>
              <w:iCs/>
            </w:rPr>
          </w:pPr>
          <w:r>
            <w:rPr>
              <w:rFonts w:ascii="Verdana" w:hAnsi="Verdana"/>
              <w:b/>
              <w:bCs/>
              <w:i/>
              <w:iCs/>
              <w:sz w:val="20"/>
              <w:szCs w:val="20"/>
            </w:rPr>
            <w:t>Wykonanie badań stali na zadaniach inwestycjach realizowanych przez GDDKiA O/Kielce</w:t>
          </w:r>
        </w:p>
        <w:tbl>
          <w:tblPr>
            <w:tblStyle w:val="Tabela-Siatka"/>
            <w:tblW w:w="8845" w:type="dxa"/>
            <w:tblInd w:w="28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8845"/>
          </w:tblGrid>
          <w:tr w:rsidR="00376569" w14:paraId="3EC0EE27" w14:textId="77777777" w:rsidTr="00376569">
            <w:trPr>
              <w:trHeight w:val="215"/>
            </w:trPr>
            <w:tc>
              <w:tcPr>
                <w:tcW w:w="8845" w:type="dxa"/>
                <w:hideMark/>
              </w:tcPr>
              <w:p w14:paraId="698F6FCD" w14:textId="1A451CC3" w:rsidR="00376569" w:rsidRDefault="00376569">
                <w:pPr>
                  <w:widowControl w:val="0"/>
                  <w:rPr>
                    <w:rFonts w:ascii="Verdana" w:hAnsi="Verdana"/>
                    <w:sz w:val="20"/>
                    <w:szCs w:val="20"/>
                    <w:lang w:eastAsia="pl-PL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eastAsia="pl-PL"/>
                  </w:rPr>
                  <w:t xml:space="preserve">Metale -- Próba rozciągania -- Część 1: Metoda badania                          </w:t>
                </w:r>
                <w:r>
                  <w:rPr>
                    <w:rFonts w:ascii="Verdana" w:hAnsi="Verdana"/>
                    <w:sz w:val="20"/>
                    <w:szCs w:val="20"/>
                    <w:lang w:eastAsia="pl-PL"/>
                  </w:rPr>
                  <w:br/>
                </w:r>
                <w:r>
                  <w:rPr>
                    <w:rFonts w:ascii="Verdana" w:hAnsi="Verdana"/>
                    <w:sz w:val="20"/>
                    <w:szCs w:val="20"/>
                    <w:lang w:eastAsia="pl-PL"/>
                  </w:rPr>
                  <w:t>w temperaturze pokojowej wg. PN EN ISO 6892-1:2020-05</w:t>
                </w:r>
              </w:p>
            </w:tc>
          </w:tr>
          <w:tr w:rsidR="00376569" w14:paraId="09352E18" w14:textId="77777777" w:rsidTr="00376569">
            <w:trPr>
              <w:trHeight w:val="107"/>
            </w:trPr>
            <w:tc>
              <w:tcPr>
                <w:tcW w:w="8845" w:type="dxa"/>
              </w:tcPr>
              <w:p w14:paraId="0A7D307A" w14:textId="77777777" w:rsidR="00376569" w:rsidRDefault="00376569">
                <w:pPr>
                  <w:widowControl w:val="0"/>
                  <w:rPr>
                    <w:rFonts w:ascii="Verdana" w:hAnsi="Verdana"/>
                    <w:sz w:val="20"/>
                    <w:szCs w:val="20"/>
                    <w:lang w:eastAsia="pl-PL"/>
                  </w:rPr>
                </w:pPr>
                <w:r>
                  <w:rPr>
                    <w:rFonts w:ascii="Verdana" w:hAnsi="Verdana"/>
                    <w:sz w:val="20"/>
                    <w:szCs w:val="20"/>
                    <w:lang w:eastAsia="pl-PL"/>
                  </w:rPr>
                  <w:t>Metale -- Próba zginania wg. PN-EN ISO 15630-1:2019-04</w:t>
                </w:r>
              </w:p>
              <w:p w14:paraId="7FB977C8" w14:textId="77777777" w:rsidR="00376569" w:rsidRDefault="00376569">
                <w:pPr>
                  <w:widowControl w:val="0"/>
                  <w:rPr>
                    <w:rFonts w:ascii="Verdana" w:hAnsi="Verdana"/>
                    <w:sz w:val="20"/>
                    <w:szCs w:val="20"/>
                    <w:lang w:eastAsia="pl-PL"/>
                  </w:rPr>
                </w:pPr>
              </w:p>
            </w:tc>
          </w:tr>
        </w:tbl>
        <w:p w14:paraId="625DE013" w14:textId="28A968F8" w:rsidR="00BB0B31" w:rsidRPr="00376569" w:rsidRDefault="00376569" w:rsidP="00376569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7283178C" w14:textId="7C3E3DC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</w:t>
      </w:r>
      <w:r w:rsidRPr="00DE6399">
        <w:rPr>
          <w:rFonts w:ascii="Verdana" w:eastAsia="Times New Roman" w:hAnsi="Verdana" w:cs="Courier New"/>
          <w:sz w:val="20"/>
          <w:szCs w:val="20"/>
          <w:lang w:eastAsia="pl-PL"/>
        </w:rPr>
        <w:t>MY</w:t>
      </w: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:</w:t>
      </w:r>
    </w:p>
    <w:p w14:paraId="2A2B5191" w14:textId="77777777" w:rsidR="00B12DB5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hAnsi="Verdana" w:cs="Tahoma"/>
          <w:w w:val="90"/>
          <w:sz w:val="20"/>
          <w:szCs w:val="20"/>
        </w:rPr>
      </w:pPr>
      <w:r w:rsidRPr="00DE6399">
        <w:rPr>
          <w:rFonts w:ascii="Verdana" w:hAnsi="Verdana" w:cs="Tahoma"/>
          <w:w w:val="90"/>
          <w:sz w:val="20"/>
          <w:szCs w:val="20"/>
        </w:rPr>
        <w:t>................................................................</w:t>
      </w:r>
      <w:r w:rsidR="00BB0B31">
        <w:rPr>
          <w:rFonts w:ascii="Verdana" w:hAnsi="Verdana" w:cs="Tahoma"/>
          <w:w w:val="90"/>
          <w:sz w:val="20"/>
          <w:szCs w:val="20"/>
        </w:rPr>
        <w:t>.......................................................................</w:t>
      </w:r>
    </w:p>
    <w:p w14:paraId="5AE4FD51" w14:textId="77777777" w:rsidR="00BB0B31" w:rsidRPr="00DE6399" w:rsidRDefault="00BB0B31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5BD607A3" w14:textId="686D22A7" w:rsidR="00B12DB5" w:rsidRPr="00376569" w:rsidRDefault="00B12DB5" w:rsidP="00376569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3CEFD7D3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58378ACC" w14:textId="77777777" w:rsidR="00BB0B31" w:rsidRDefault="00BB0B31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</w:t>
      </w:r>
    </w:p>
    <w:p w14:paraId="65D4A972" w14:textId="77777777" w:rsidR="00DE6399" w:rsidRPr="002A0C6B" w:rsidRDefault="00DE6399" w:rsidP="00DE6399">
      <w:pPr>
        <w:tabs>
          <w:tab w:val="left" w:pos="9214"/>
        </w:tabs>
        <w:spacing w:before="240"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74C3358A" w14:textId="3DD75B40" w:rsidR="00B12DB5" w:rsidRPr="00376569" w:rsidRDefault="00B12DB5" w:rsidP="00376569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7FE9D3C2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>. 1 ustawy z dnia 13 kwietnia 2022 r.  o szczególnych rozwiązaniach w zakresie przeciwdziałania wspieraniu agresji na Ukrainę oraz służących ochronie bezpieczeństwa narodowego</w:t>
      </w:r>
      <w:r w:rsidR="009121E1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 w:rsidRPr="002A0C6B">
        <w:rPr>
          <w:rFonts w:ascii="Verdana" w:eastAsia="Times New Roman" w:hAnsi="Verdana" w:cs="Arial"/>
          <w:sz w:val="20"/>
          <w:szCs w:val="20"/>
        </w:rPr>
        <w:t xml:space="preserve">(Dz. U. z 2022 r. poz. </w:t>
      </w:r>
      <w:r w:rsidR="00E4283C">
        <w:rPr>
          <w:rFonts w:ascii="Verdana" w:eastAsia="Times New Roman" w:hAnsi="Verdana" w:cs="Arial"/>
          <w:sz w:val="20"/>
          <w:szCs w:val="20"/>
        </w:rPr>
        <w:t>835</w:t>
      </w:r>
      <w:r w:rsidR="00884AFD">
        <w:rPr>
          <w:rFonts w:ascii="Verdana" w:eastAsia="Times New Roman" w:hAnsi="Verdana" w:cs="Arial"/>
          <w:sz w:val="20"/>
          <w:szCs w:val="20"/>
        </w:rPr>
        <w:t xml:space="preserve"> ze zm.</w:t>
      </w:r>
      <w:r w:rsidR="00E4283C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86DB795" w14:textId="77777777"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34289D94" w14:textId="77777777"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>beneficjentem rzeczywistym Wykonawcy w rozumieniu ustawy z dnia 1 marca 2018 r. o przeciwdziałaniu praniu pieniędzy oraz finansowaniu terroryzmu (Dz. U. z 202</w:t>
      </w:r>
      <w:r w:rsidR="00884AFD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884AFD">
        <w:rPr>
          <w:rFonts w:ascii="Verdana" w:eastAsia="Times New Roman" w:hAnsi="Verdana" w:cs="Arial"/>
          <w:sz w:val="20"/>
          <w:szCs w:val="20"/>
        </w:rPr>
        <w:t>1124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</w:t>
      </w:r>
      <w:r w:rsidR="00E4283C">
        <w:rPr>
          <w:rFonts w:ascii="Verdana" w:eastAsia="Times New Roman" w:hAnsi="Verdana" w:cs="Arial"/>
          <w:sz w:val="20"/>
          <w:szCs w:val="20"/>
        </w:rPr>
        <w:t>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listę na podstawie decyzji w sprawie wpisu na listę rozstrzygającej o zastosowaniu środka, o którym mowa w art. 1 pkt 3 ww. ustawy; </w:t>
      </w:r>
    </w:p>
    <w:p w14:paraId="1532176D" w14:textId="77777777" w:rsidR="00B12DB5" w:rsidRPr="002A0C6B" w:rsidRDefault="00B12DB5" w:rsidP="007970A1">
      <w:p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29 września 1994 r. o rachunkowości (Dz. U. z 202</w:t>
      </w:r>
      <w:r w:rsidR="00BE1126">
        <w:rPr>
          <w:rFonts w:ascii="Verdana" w:eastAsia="Times New Roman" w:hAnsi="Verdana" w:cs="Arial"/>
          <w:sz w:val="20"/>
          <w:szCs w:val="20"/>
        </w:rPr>
        <w:t>3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 r. poz. </w:t>
      </w:r>
      <w:r w:rsidR="00BE1126">
        <w:rPr>
          <w:rFonts w:ascii="Verdana" w:eastAsia="Times New Roman" w:hAnsi="Verdana" w:cs="Arial"/>
          <w:sz w:val="20"/>
          <w:szCs w:val="20"/>
        </w:rPr>
        <w:t>120</w:t>
      </w:r>
      <w:r w:rsidR="00E4283C">
        <w:rPr>
          <w:rFonts w:ascii="Verdana" w:eastAsia="Times New Roman" w:hAnsi="Verdana" w:cs="Arial"/>
          <w:sz w:val="20"/>
          <w:szCs w:val="20"/>
        </w:rPr>
        <w:t xml:space="preserve"> ze zm.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</w:t>
      </w:r>
      <w:r w:rsidR="0082658E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E12A9A0" w14:textId="77777777" w:rsidR="007970A1" w:rsidRDefault="007970A1" w:rsidP="00B12DB5">
      <w:pPr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D022913" w14:textId="77777777" w:rsidR="007970A1" w:rsidRDefault="007970A1" w:rsidP="007970A1">
      <w:pPr>
        <w:spacing w:after="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…………………………………………………….</w:t>
      </w:r>
    </w:p>
    <w:p w14:paraId="56EEC8D1" w14:textId="77777777" w:rsidR="007970A1" w:rsidRDefault="007970A1" w:rsidP="007970A1">
      <w:pPr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                                                (podpis)</w:t>
      </w:r>
    </w:p>
    <w:p w14:paraId="219AF124" w14:textId="77777777" w:rsidR="00C526C2" w:rsidRPr="007970A1" w:rsidRDefault="00D5035B" w:rsidP="00B12DB5">
      <w:pPr>
        <w:rPr>
          <w:sz w:val="14"/>
          <w:szCs w:val="14"/>
        </w:rPr>
      </w:pPr>
      <w:r w:rsidRPr="007970A1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970A1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970A1" w:rsidSect="00B12DB5">
      <w:footerReference w:type="default" r:id="rId7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1505" w14:textId="77777777" w:rsidR="00B63A45" w:rsidRDefault="00B63A45" w:rsidP="00DE6399">
      <w:pPr>
        <w:spacing w:after="0" w:line="240" w:lineRule="auto"/>
      </w:pPr>
      <w:r>
        <w:separator/>
      </w:r>
    </w:p>
  </w:endnote>
  <w:endnote w:type="continuationSeparator" w:id="0">
    <w:p w14:paraId="7DDF3D3F" w14:textId="77777777" w:rsidR="00B63A45" w:rsidRDefault="00B63A45" w:rsidP="00DE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20600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7135BD" w14:textId="77777777" w:rsidR="00DE6399" w:rsidRDefault="00DE639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27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27F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277CA2" w14:textId="77777777" w:rsidR="00DE6399" w:rsidRDefault="00DE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37E2" w14:textId="77777777" w:rsidR="00B63A45" w:rsidRDefault="00B63A45" w:rsidP="00DE6399">
      <w:pPr>
        <w:spacing w:after="0" w:line="240" w:lineRule="auto"/>
      </w:pPr>
      <w:r>
        <w:separator/>
      </w:r>
    </w:p>
  </w:footnote>
  <w:footnote w:type="continuationSeparator" w:id="0">
    <w:p w14:paraId="6C29A068" w14:textId="77777777" w:rsidR="00B63A45" w:rsidRDefault="00B63A45" w:rsidP="00DE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424D5"/>
    <w:multiLevelType w:val="hybridMultilevel"/>
    <w:tmpl w:val="1A825354"/>
    <w:lvl w:ilvl="0" w:tplc="9710B2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206F28"/>
    <w:rsid w:val="00376569"/>
    <w:rsid w:val="00444029"/>
    <w:rsid w:val="004829FC"/>
    <w:rsid w:val="004E1926"/>
    <w:rsid w:val="007827F5"/>
    <w:rsid w:val="00782C46"/>
    <w:rsid w:val="007970A1"/>
    <w:rsid w:val="007F157A"/>
    <w:rsid w:val="007F5ABB"/>
    <w:rsid w:val="0082658E"/>
    <w:rsid w:val="008641EC"/>
    <w:rsid w:val="00884AFD"/>
    <w:rsid w:val="009121E1"/>
    <w:rsid w:val="00963D28"/>
    <w:rsid w:val="00AA47DB"/>
    <w:rsid w:val="00B12DB5"/>
    <w:rsid w:val="00B6244B"/>
    <w:rsid w:val="00B63A45"/>
    <w:rsid w:val="00B7118C"/>
    <w:rsid w:val="00B97739"/>
    <w:rsid w:val="00BB0B31"/>
    <w:rsid w:val="00BE1126"/>
    <w:rsid w:val="00C526C2"/>
    <w:rsid w:val="00C65912"/>
    <w:rsid w:val="00CC651C"/>
    <w:rsid w:val="00D32ADA"/>
    <w:rsid w:val="00D5035B"/>
    <w:rsid w:val="00DE6399"/>
    <w:rsid w:val="00E4283C"/>
    <w:rsid w:val="00EC02E0"/>
    <w:rsid w:val="00FD621B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FDED5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970A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399"/>
  </w:style>
  <w:style w:type="paragraph" w:styleId="Stopka">
    <w:name w:val="footer"/>
    <w:basedOn w:val="Normalny"/>
    <w:link w:val="StopkaZnak"/>
    <w:uiPriority w:val="99"/>
    <w:unhideWhenUsed/>
    <w:rsid w:val="00DE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399"/>
  </w:style>
  <w:style w:type="table" w:styleId="Tabela-Siatka">
    <w:name w:val="Table Grid"/>
    <w:basedOn w:val="Standardowy"/>
    <w:rsid w:val="0037656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5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F1C75D56DB43A4BB138ECE0A3A8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9423D3-C566-4BF3-A140-CAA5E0B042E4}"/>
      </w:docPartPr>
      <w:docPartBody>
        <w:p w:rsidR="00000000" w:rsidRDefault="00224A12" w:rsidP="00224A12">
          <w:pPr>
            <w:pStyle w:val="79F1C75D56DB43A4BB138ECE0A3A8E72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12"/>
    <w:rsid w:val="0022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4A12"/>
  </w:style>
  <w:style w:type="paragraph" w:customStyle="1" w:styleId="79F1C75D56DB43A4BB138ECE0A3A8E72">
    <w:name w:val="79F1C75D56DB43A4BB138ECE0A3A8E72"/>
    <w:rsid w:val="00224A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3</cp:revision>
  <cp:lastPrinted>2022-05-05T10:39:00Z</cp:lastPrinted>
  <dcterms:created xsi:type="dcterms:W3CDTF">2025-05-22T10:31:00Z</dcterms:created>
  <dcterms:modified xsi:type="dcterms:W3CDTF">2025-05-22T10:33:00Z</dcterms:modified>
</cp:coreProperties>
</file>